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82D8F" w14:textId="6816BDB3" w:rsidR="00CE1AA2" w:rsidRPr="00087061" w:rsidRDefault="0008706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87061">
        <w:rPr>
          <w:rFonts w:ascii="Times New Roman" w:hAnsi="Times New Roman" w:cs="Times New Roman"/>
          <w:sz w:val="24"/>
          <w:szCs w:val="24"/>
        </w:rPr>
        <w:t xml:space="preserve">Furnizor de ingrijiri medicale la domiciliu: </w:t>
      </w:r>
      <w:r w:rsidR="004214D5" w:rsidRPr="00087061">
        <w:rPr>
          <w:rFonts w:ascii="Times New Roman" w:hAnsi="Times New Roman" w:cs="Times New Roman"/>
          <w:b/>
          <w:bCs/>
          <w:sz w:val="24"/>
          <w:szCs w:val="24"/>
        </w:rPr>
        <w:t>ZORGAMED SRL</w:t>
      </w:r>
    </w:p>
    <w:p w14:paraId="636892FD" w14:textId="179BFEEF" w:rsidR="004214D5" w:rsidRPr="00087061" w:rsidRDefault="000870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Administrator: Radu Ilișescu - </w:t>
      </w:r>
      <w:r w:rsidR="004214D5" w:rsidRPr="003B6040">
        <w:rPr>
          <w:rFonts w:ascii="Times New Roman" w:hAnsi="Times New Roman" w:cs="Times New Roman"/>
          <w:b/>
          <w:bCs/>
          <w:sz w:val="24"/>
          <w:szCs w:val="24"/>
        </w:rPr>
        <w:t xml:space="preserve">Tel. </w:t>
      </w:r>
      <w:r w:rsidRPr="003B6040">
        <w:rPr>
          <w:rFonts w:ascii="Times New Roman" w:hAnsi="Times New Roman" w:cs="Times New Roman"/>
          <w:b/>
          <w:bCs/>
          <w:sz w:val="24"/>
          <w:szCs w:val="24"/>
        </w:rPr>
        <w:t>0737065584</w:t>
      </w:r>
    </w:p>
    <w:tbl>
      <w:tblPr>
        <w:tblStyle w:val="TableGrid"/>
        <w:tblW w:w="9931" w:type="dxa"/>
        <w:tblLook w:val="04A0" w:firstRow="1" w:lastRow="0" w:firstColumn="1" w:lastColumn="0" w:noHBand="0" w:noVBand="1"/>
      </w:tblPr>
      <w:tblGrid>
        <w:gridCol w:w="852"/>
        <w:gridCol w:w="9079"/>
      </w:tblGrid>
      <w:tr w:rsidR="00087061" w14:paraId="45D2DC4B" w14:textId="77777777" w:rsidTr="00087061">
        <w:trPr>
          <w:trHeight w:val="205"/>
        </w:trPr>
        <w:tc>
          <w:tcPr>
            <w:tcW w:w="852" w:type="dxa"/>
          </w:tcPr>
          <w:p w14:paraId="7DC7E7D2" w14:textId="2DB1921C" w:rsidR="00087061" w:rsidRPr="00087061" w:rsidRDefault="00087061" w:rsidP="000870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crt.</w:t>
            </w:r>
          </w:p>
        </w:tc>
        <w:tc>
          <w:tcPr>
            <w:tcW w:w="9079" w:type="dxa"/>
          </w:tcPr>
          <w:p w14:paraId="79156BBB" w14:textId="0A820E5F" w:rsidR="00087061" w:rsidRPr="00087061" w:rsidRDefault="00087061" w:rsidP="000870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Serviciul de îngrijire medicală la domiciliu</w:t>
            </w:r>
          </w:p>
        </w:tc>
      </w:tr>
      <w:tr w:rsidR="004214D5" w14:paraId="073B11A8" w14:textId="77777777" w:rsidTr="00087061">
        <w:trPr>
          <w:trHeight w:val="205"/>
        </w:trPr>
        <w:tc>
          <w:tcPr>
            <w:tcW w:w="852" w:type="dxa"/>
          </w:tcPr>
          <w:p w14:paraId="783D95E4" w14:textId="77777777" w:rsidR="004214D5" w:rsidRPr="00087061" w:rsidRDefault="004214D5" w:rsidP="000870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9" w:type="dxa"/>
          </w:tcPr>
          <w:p w14:paraId="6DAC54B8" w14:textId="1BC9CC79" w:rsidR="004214D5" w:rsidRPr="00087061" w:rsidRDefault="0042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061">
              <w:rPr>
                <w:rFonts w:ascii="Times New Roman" w:hAnsi="Times New Roman" w:cs="Times New Roman"/>
                <w:sz w:val="24"/>
                <w:szCs w:val="24"/>
              </w:rPr>
              <w:t>Serviciul de îngrijire medicală la domiciliu</w:t>
            </w:r>
          </w:p>
        </w:tc>
      </w:tr>
      <w:tr w:rsidR="004214D5" w14:paraId="3409EA21" w14:textId="77777777" w:rsidTr="00087061">
        <w:trPr>
          <w:trHeight w:val="194"/>
        </w:trPr>
        <w:tc>
          <w:tcPr>
            <w:tcW w:w="852" w:type="dxa"/>
          </w:tcPr>
          <w:p w14:paraId="0021026C" w14:textId="77777777" w:rsidR="004214D5" w:rsidRPr="00087061" w:rsidRDefault="004214D5" w:rsidP="000870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9" w:type="dxa"/>
          </w:tcPr>
          <w:p w14:paraId="07FEC01B" w14:textId="77777777" w:rsidR="004214D5" w:rsidRPr="00087061" w:rsidRDefault="004214D5" w:rsidP="0042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061">
              <w:rPr>
                <w:rFonts w:ascii="Times New Roman" w:hAnsi="Times New Roman" w:cs="Times New Roman"/>
                <w:sz w:val="24"/>
                <w:szCs w:val="24"/>
              </w:rPr>
              <w:t>Măsurarea parametrilor fiziologici: temperatură, respiraţie,</w:t>
            </w:r>
          </w:p>
          <w:p w14:paraId="531C82F4" w14:textId="77777777" w:rsidR="004214D5" w:rsidRPr="00087061" w:rsidRDefault="004214D5" w:rsidP="0042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061">
              <w:rPr>
                <w:rFonts w:ascii="Times New Roman" w:hAnsi="Times New Roman" w:cs="Times New Roman"/>
                <w:sz w:val="24"/>
                <w:szCs w:val="24"/>
              </w:rPr>
              <w:t>puls, TA, diureză şi scaun;</w:t>
            </w:r>
          </w:p>
          <w:p w14:paraId="07D8BEDC" w14:textId="77777777" w:rsidR="004214D5" w:rsidRPr="00087061" w:rsidRDefault="004214D5" w:rsidP="0042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061">
              <w:rPr>
                <w:rFonts w:ascii="Times New Roman" w:hAnsi="Times New Roman" w:cs="Times New Roman"/>
                <w:sz w:val="24"/>
                <w:szCs w:val="24"/>
              </w:rPr>
              <w:t>- recomandarea serviciului se face de către medici</w:t>
            </w:r>
          </w:p>
          <w:p w14:paraId="211EA6D6" w14:textId="77777777" w:rsidR="004214D5" w:rsidRPr="00087061" w:rsidRDefault="004214D5" w:rsidP="0042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061">
              <w:rPr>
                <w:rFonts w:ascii="Times New Roman" w:hAnsi="Times New Roman" w:cs="Times New Roman"/>
                <w:sz w:val="24"/>
                <w:szCs w:val="24"/>
              </w:rPr>
              <w:t>pentru toţi parametrii prevăzuţi, respectiv:</w:t>
            </w:r>
          </w:p>
          <w:p w14:paraId="0D66990B" w14:textId="2FF319F6" w:rsidR="004214D5" w:rsidRPr="00087061" w:rsidRDefault="004214D5" w:rsidP="0042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061">
              <w:rPr>
                <w:rFonts w:ascii="Times New Roman" w:hAnsi="Times New Roman" w:cs="Times New Roman"/>
                <w:sz w:val="24"/>
                <w:szCs w:val="24"/>
              </w:rPr>
              <w:t>temperatură, respiraţie, puls, TA, diureză şi scaun</w:t>
            </w:r>
          </w:p>
        </w:tc>
      </w:tr>
      <w:tr w:rsidR="004214D5" w14:paraId="305CC8B5" w14:textId="77777777" w:rsidTr="00087061">
        <w:trPr>
          <w:trHeight w:val="205"/>
        </w:trPr>
        <w:tc>
          <w:tcPr>
            <w:tcW w:w="852" w:type="dxa"/>
          </w:tcPr>
          <w:p w14:paraId="7B67BF7E" w14:textId="77777777" w:rsidR="004214D5" w:rsidRPr="00087061" w:rsidRDefault="004214D5" w:rsidP="000870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9" w:type="dxa"/>
          </w:tcPr>
          <w:p w14:paraId="562A5070" w14:textId="0379CC25" w:rsidR="004214D5" w:rsidRPr="00087061" w:rsidRDefault="0042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061">
              <w:rPr>
                <w:rFonts w:ascii="Times New Roman" w:hAnsi="Times New Roman" w:cs="Times New Roman"/>
                <w:sz w:val="24"/>
                <w:szCs w:val="24"/>
              </w:rPr>
              <w:t>Administrarea medicamentelor:</w:t>
            </w:r>
          </w:p>
        </w:tc>
      </w:tr>
      <w:tr w:rsidR="004214D5" w14:paraId="7CF7EC54" w14:textId="77777777" w:rsidTr="00087061">
        <w:trPr>
          <w:trHeight w:val="194"/>
        </w:trPr>
        <w:tc>
          <w:tcPr>
            <w:tcW w:w="852" w:type="dxa"/>
            <w:vMerge w:val="restart"/>
          </w:tcPr>
          <w:p w14:paraId="728C906E" w14:textId="77777777" w:rsidR="004214D5" w:rsidRPr="00087061" w:rsidRDefault="004214D5" w:rsidP="000870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9" w:type="dxa"/>
          </w:tcPr>
          <w:p w14:paraId="158DD382" w14:textId="18935346" w:rsidR="004214D5" w:rsidRPr="00087061" w:rsidRDefault="0042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061">
              <w:rPr>
                <w:rFonts w:ascii="Times New Roman" w:hAnsi="Times New Roman" w:cs="Times New Roman"/>
                <w:sz w:val="24"/>
                <w:szCs w:val="24"/>
              </w:rPr>
              <w:t>2.1. intramuscular - în afara injecţiilor cu produse de origine umană</w:t>
            </w:r>
          </w:p>
        </w:tc>
      </w:tr>
      <w:tr w:rsidR="004214D5" w14:paraId="5D5BA55A" w14:textId="77777777" w:rsidTr="00087061">
        <w:trPr>
          <w:trHeight w:val="205"/>
        </w:trPr>
        <w:tc>
          <w:tcPr>
            <w:tcW w:w="852" w:type="dxa"/>
            <w:vMerge/>
          </w:tcPr>
          <w:p w14:paraId="4E324501" w14:textId="77777777" w:rsidR="004214D5" w:rsidRPr="00087061" w:rsidRDefault="004214D5" w:rsidP="000870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9" w:type="dxa"/>
          </w:tcPr>
          <w:p w14:paraId="798E262E" w14:textId="70B81FF8" w:rsidR="004214D5" w:rsidRPr="00087061" w:rsidRDefault="0042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061">
              <w:rPr>
                <w:rFonts w:ascii="Times New Roman" w:hAnsi="Times New Roman" w:cs="Times New Roman"/>
                <w:sz w:val="24"/>
                <w:szCs w:val="24"/>
              </w:rPr>
              <w:t>2.2. subcutanat - în afara injecţiilor cu produse de origine umană</w:t>
            </w:r>
          </w:p>
        </w:tc>
      </w:tr>
      <w:tr w:rsidR="004214D5" w14:paraId="4334A940" w14:textId="77777777" w:rsidTr="00087061">
        <w:trPr>
          <w:trHeight w:val="194"/>
        </w:trPr>
        <w:tc>
          <w:tcPr>
            <w:tcW w:w="852" w:type="dxa"/>
            <w:vMerge/>
          </w:tcPr>
          <w:p w14:paraId="1FE3443D" w14:textId="77777777" w:rsidR="004214D5" w:rsidRPr="00087061" w:rsidRDefault="004214D5" w:rsidP="000870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9" w:type="dxa"/>
          </w:tcPr>
          <w:p w14:paraId="6CBDAA21" w14:textId="7A492029" w:rsidR="004214D5" w:rsidRPr="00087061" w:rsidRDefault="0042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061">
              <w:rPr>
                <w:rFonts w:ascii="Times New Roman" w:hAnsi="Times New Roman" w:cs="Times New Roman"/>
                <w:sz w:val="24"/>
                <w:szCs w:val="24"/>
              </w:rPr>
              <w:t>2.3. intradermic - în afara injecţiilor cu produse de origine umană</w:t>
            </w:r>
          </w:p>
        </w:tc>
      </w:tr>
      <w:tr w:rsidR="004214D5" w14:paraId="301EB4D8" w14:textId="77777777" w:rsidTr="00087061">
        <w:trPr>
          <w:trHeight w:val="205"/>
        </w:trPr>
        <w:tc>
          <w:tcPr>
            <w:tcW w:w="852" w:type="dxa"/>
            <w:vMerge/>
          </w:tcPr>
          <w:p w14:paraId="564DE06E" w14:textId="77777777" w:rsidR="004214D5" w:rsidRPr="00087061" w:rsidRDefault="004214D5" w:rsidP="000870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9" w:type="dxa"/>
          </w:tcPr>
          <w:p w14:paraId="04A7B02F" w14:textId="68E489C2" w:rsidR="004214D5" w:rsidRPr="00087061" w:rsidRDefault="0042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061">
              <w:rPr>
                <w:rFonts w:ascii="Times New Roman" w:hAnsi="Times New Roman" w:cs="Times New Roman"/>
                <w:sz w:val="24"/>
                <w:szCs w:val="24"/>
              </w:rPr>
              <w:t>2.4. oral</w:t>
            </w:r>
          </w:p>
        </w:tc>
      </w:tr>
      <w:tr w:rsidR="004214D5" w14:paraId="4E661D63" w14:textId="77777777" w:rsidTr="00087061">
        <w:trPr>
          <w:trHeight w:val="205"/>
        </w:trPr>
        <w:tc>
          <w:tcPr>
            <w:tcW w:w="852" w:type="dxa"/>
            <w:vMerge/>
          </w:tcPr>
          <w:p w14:paraId="250C9E08" w14:textId="77777777" w:rsidR="004214D5" w:rsidRPr="00087061" w:rsidRDefault="004214D5" w:rsidP="000870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9" w:type="dxa"/>
          </w:tcPr>
          <w:p w14:paraId="70177165" w14:textId="3BFC546F" w:rsidR="004214D5" w:rsidRPr="00087061" w:rsidRDefault="0042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061">
              <w:rPr>
                <w:rFonts w:ascii="Times New Roman" w:hAnsi="Times New Roman" w:cs="Times New Roman"/>
                <w:sz w:val="24"/>
                <w:szCs w:val="24"/>
              </w:rPr>
              <w:t>2.5. pe mucoase</w:t>
            </w:r>
          </w:p>
        </w:tc>
      </w:tr>
      <w:tr w:rsidR="004214D5" w14:paraId="3AB4B0FD" w14:textId="77777777" w:rsidTr="00087061">
        <w:trPr>
          <w:trHeight w:val="194"/>
        </w:trPr>
        <w:tc>
          <w:tcPr>
            <w:tcW w:w="852" w:type="dxa"/>
          </w:tcPr>
          <w:p w14:paraId="3E8235CF" w14:textId="77777777" w:rsidR="004214D5" w:rsidRPr="00087061" w:rsidRDefault="004214D5" w:rsidP="000870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9" w:type="dxa"/>
          </w:tcPr>
          <w:p w14:paraId="24570DAF" w14:textId="7F81A5EA" w:rsidR="004214D5" w:rsidRPr="00087061" w:rsidRDefault="0042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061">
              <w:rPr>
                <w:rFonts w:ascii="Times New Roman" w:hAnsi="Times New Roman" w:cs="Times New Roman"/>
                <w:sz w:val="24"/>
                <w:szCs w:val="24"/>
              </w:rPr>
              <w:t>Administrarea medicamentelor intravenos - în afara injecţiilor şi perfuziilor cu produse de origine umană, cu respectarea legislaţiei în vigoare</w:t>
            </w:r>
          </w:p>
        </w:tc>
      </w:tr>
      <w:tr w:rsidR="004214D5" w14:paraId="77AB5F74" w14:textId="77777777" w:rsidTr="00087061">
        <w:trPr>
          <w:trHeight w:val="205"/>
        </w:trPr>
        <w:tc>
          <w:tcPr>
            <w:tcW w:w="852" w:type="dxa"/>
          </w:tcPr>
          <w:p w14:paraId="40F6BF83" w14:textId="77777777" w:rsidR="004214D5" w:rsidRPr="00087061" w:rsidRDefault="004214D5" w:rsidP="000870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9" w:type="dxa"/>
          </w:tcPr>
          <w:p w14:paraId="551DEA1E" w14:textId="7470D542" w:rsidR="004214D5" w:rsidRPr="00087061" w:rsidRDefault="0042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061">
              <w:rPr>
                <w:rFonts w:ascii="Times New Roman" w:hAnsi="Times New Roman" w:cs="Times New Roman"/>
                <w:sz w:val="24"/>
                <w:szCs w:val="24"/>
              </w:rPr>
              <w:t>Alimentarea artificială pe gastrostomă/sondă gastrică/nazogastrică şi educarea asiguratului/aparţinătorilor</w:t>
            </w:r>
          </w:p>
        </w:tc>
      </w:tr>
      <w:tr w:rsidR="004214D5" w14:paraId="00FB45F1" w14:textId="77777777" w:rsidTr="00087061">
        <w:trPr>
          <w:trHeight w:val="194"/>
        </w:trPr>
        <w:tc>
          <w:tcPr>
            <w:tcW w:w="852" w:type="dxa"/>
          </w:tcPr>
          <w:p w14:paraId="0479EE30" w14:textId="77777777" w:rsidR="004214D5" w:rsidRPr="00087061" w:rsidRDefault="004214D5" w:rsidP="000870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9" w:type="dxa"/>
          </w:tcPr>
          <w:p w14:paraId="54B36374" w14:textId="6217FCBA" w:rsidR="004214D5" w:rsidRPr="00087061" w:rsidRDefault="0042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061">
              <w:rPr>
                <w:rFonts w:ascii="Times New Roman" w:hAnsi="Times New Roman" w:cs="Times New Roman"/>
                <w:sz w:val="24"/>
                <w:szCs w:val="24"/>
              </w:rPr>
              <w:t>Alimentarea pasivă, pentru bolnavii cu tulburări de deglutiţie, inclusiv instruirea asiguratului/aparţinătorului</w:t>
            </w:r>
          </w:p>
        </w:tc>
      </w:tr>
      <w:tr w:rsidR="004214D5" w14:paraId="2635A145" w14:textId="77777777" w:rsidTr="00087061">
        <w:trPr>
          <w:trHeight w:val="205"/>
        </w:trPr>
        <w:tc>
          <w:tcPr>
            <w:tcW w:w="852" w:type="dxa"/>
          </w:tcPr>
          <w:p w14:paraId="42B6D823" w14:textId="77777777" w:rsidR="004214D5" w:rsidRPr="00087061" w:rsidRDefault="004214D5" w:rsidP="000870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9" w:type="dxa"/>
          </w:tcPr>
          <w:p w14:paraId="7B8E8949" w14:textId="3955DAFF" w:rsidR="004214D5" w:rsidRPr="00087061" w:rsidRDefault="0042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061">
              <w:rPr>
                <w:rFonts w:ascii="Times New Roman" w:hAnsi="Times New Roman" w:cs="Times New Roman"/>
                <w:sz w:val="24"/>
                <w:szCs w:val="24"/>
              </w:rPr>
              <w:t>Clismă cu scop evacuator /terapeutic</w:t>
            </w:r>
          </w:p>
        </w:tc>
      </w:tr>
      <w:tr w:rsidR="004214D5" w14:paraId="56D89CCA" w14:textId="77777777" w:rsidTr="00087061">
        <w:trPr>
          <w:trHeight w:val="194"/>
        </w:trPr>
        <w:tc>
          <w:tcPr>
            <w:tcW w:w="852" w:type="dxa"/>
          </w:tcPr>
          <w:p w14:paraId="72788F55" w14:textId="77777777" w:rsidR="004214D5" w:rsidRPr="00087061" w:rsidRDefault="004214D5" w:rsidP="000870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9" w:type="dxa"/>
          </w:tcPr>
          <w:p w14:paraId="161FA3B9" w14:textId="1FF12CB2" w:rsidR="004214D5" w:rsidRPr="00087061" w:rsidRDefault="0042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061">
              <w:rPr>
                <w:rFonts w:ascii="Times New Roman" w:hAnsi="Times New Roman" w:cs="Times New Roman"/>
                <w:sz w:val="24"/>
                <w:szCs w:val="24"/>
              </w:rPr>
              <w:t>Spălătură vaginală în cazuri de deficit motor</w:t>
            </w:r>
          </w:p>
        </w:tc>
      </w:tr>
      <w:tr w:rsidR="004214D5" w14:paraId="3619535D" w14:textId="77777777" w:rsidTr="00087061">
        <w:trPr>
          <w:trHeight w:val="205"/>
        </w:trPr>
        <w:tc>
          <w:tcPr>
            <w:tcW w:w="852" w:type="dxa"/>
          </w:tcPr>
          <w:p w14:paraId="4F03CE25" w14:textId="77777777" w:rsidR="004214D5" w:rsidRPr="00087061" w:rsidRDefault="004214D5" w:rsidP="000870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9" w:type="dxa"/>
          </w:tcPr>
          <w:p w14:paraId="60083655" w14:textId="3AE7D0C9" w:rsidR="004214D5" w:rsidRPr="00087061" w:rsidRDefault="0042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061">
              <w:rPr>
                <w:rFonts w:ascii="Times New Roman" w:hAnsi="Times New Roman" w:cs="Times New Roman"/>
                <w:sz w:val="24"/>
                <w:szCs w:val="24"/>
              </w:rPr>
              <w:t>Manevre terapeutice pentru evitarea complicaţiilor vasculare ale membrelor inferioare/escarelor de decubit: mobilizare, masaj, aplicaţii medicamentoase, utilizarea colacilor de cauciuc şi a rulourilor</w:t>
            </w:r>
          </w:p>
        </w:tc>
      </w:tr>
      <w:tr w:rsidR="004214D5" w14:paraId="6E6F261F" w14:textId="77777777" w:rsidTr="00087061">
        <w:trPr>
          <w:trHeight w:val="205"/>
        </w:trPr>
        <w:tc>
          <w:tcPr>
            <w:tcW w:w="852" w:type="dxa"/>
          </w:tcPr>
          <w:p w14:paraId="049FF3A0" w14:textId="77777777" w:rsidR="004214D5" w:rsidRPr="00087061" w:rsidRDefault="004214D5" w:rsidP="000870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9" w:type="dxa"/>
          </w:tcPr>
          <w:p w14:paraId="0751F6A1" w14:textId="6FC25ACB" w:rsidR="004214D5" w:rsidRPr="00087061" w:rsidRDefault="0042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061">
              <w:rPr>
                <w:rFonts w:ascii="Times New Roman" w:hAnsi="Times New Roman" w:cs="Times New Roman"/>
                <w:sz w:val="24"/>
                <w:szCs w:val="24"/>
              </w:rPr>
              <w:t>Manevre terapeutice pentru evitarea complicaţiilor pulmonare: posturi de drenaj bronşic, tapotaj, fizioterapie respiratorie</w:t>
            </w:r>
          </w:p>
        </w:tc>
      </w:tr>
      <w:tr w:rsidR="004214D5" w14:paraId="16DDAD64" w14:textId="77777777" w:rsidTr="00087061">
        <w:trPr>
          <w:trHeight w:val="194"/>
        </w:trPr>
        <w:tc>
          <w:tcPr>
            <w:tcW w:w="852" w:type="dxa"/>
          </w:tcPr>
          <w:p w14:paraId="391676D6" w14:textId="77777777" w:rsidR="004214D5" w:rsidRPr="00087061" w:rsidRDefault="004214D5" w:rsidP="000870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9" w:type="dxa"/>
          </w:tcPr>
          <w:p w14:paraId="2DD9C816" w14:textId="046BA58D" w:rsidR="004214D5" w:rsidRPr="00087061" w:rsidRDefault="0042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061">
              <w:rPr>
                <w:rFonts w:ascii="Times New Roman" w:hAnsi="Times New Roman" w:cs="Times New Roman"/>
                <w:sz w:val="24"/>
                <w:szCs w:val="24"/>
              </w:rPr>
              <w:t>Îngrijirea plăgilor simple şi/sau suprainfectate/suprimarea firelor</w:t>
            </w:r>
          </w:p>
        </w:tc>
      </w:tr>
      <w:tr w:rsidR="004214D5" w14:paraId="1FCC00F7" w14:textId="77777777" w:rsidTr="00087061">
        <w:trPr>
          <w:trHeight w:val="205"/>
        </w:trPr>
        <w:tc>
          <w:tcPr>
            <w:tcW w:w="852" w:type="dxa"/>
          </w:tcPr>
          <w:p w14:paraId="51518E0C" w14:textId="77777777" w:rsidR="004214D5" w:rsidRPr="00087061" w:rsidRDefault="004214D5" w:rsidP="000870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9" w:type="dxa"/>
          </w:tcPr>
          <w:p w14:paraId="40C34F75" w14:textId="1DEE61CD" w:rsidR="004214D5" w:rsidRPr="00087061" w:rsidRDefault="0042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061">
              <w:rPr>
                <w:rFonts w:ascii="Times New Roman" w:hAnsi="Times New Roman" w:cs="Times New Roman"/>
                <w:sz w:val="24"/>
                <w:szCs w:val="24"/>
              </w:rPr>
              <w:t>Îngrijirea escarelor multiple</w:t>
            </w:r>
          </w:p>
        </w:tc>
      </w:tr>
      <w:tr w:rsidR="004214D5" w14:paraId="1C492F3E" w14:textId="77777777" w:rsidTr="00087061">
        <w:trPr>
          <w:trHeight w:val="194"/>
        </w:trPr>
        <w:tc>
          <w:tcPr>
            <w:tcW w:w="852" w:type="dxa"/>
          </w:tcPr>
          <w:p w14:paraId="704DC5D1" w14:textId="77777777" w:rsidR="004214D5" w:rsidRPr="00087061" w:rsidRDefault="004214D5" w:rsidP="000870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9" w:type="dxa"/>
          </w:tcPr>
          <w:p w14:paraId="72AAC4B4" w14:textId="67FD4ABE" w:rsidR="004214D5" w:rsidRPr="00087061" w:rsidRDefault="0042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061">
              <w:rPr>
                <w:rFonts w:ascii="Times New Roman" w:hAnsi="Times New Roman" w:cs="Times New Roman"/>
                <w:sz w:val="24"/>
                <w:szCs w:val="24"/>
              </w:rPr>
              <w:t>Îngrijirea stomelor</w:t>
            </w:r>
          </w:p>
        </w:tc>
      </w:tr>
      <w:tr w:rsidR="004214D5" w14:paraId="7A572DEB" w14:textId="77777777" w:rsidTr="00087061">
        <w:trPr>
          <w:trHeight w:val="205"/>
        </w:trPr>
        <w:tc>
          <w:tcPr>
            <w:tcW w:w="852" w:type="dxa"/>
          </w:tcPr>
          <w:p w14:paraId="3EA62F1F" w14:textId="77777777" w:rsidR="004214D5" w:rsidRPr="00087061" w:rsidRDefault="004214D5" w:rsidP="000870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9" w:type="dxa"/>
          </w:tcPr>
          <w:p w14:paraId="086A8AB0" w14:textId="4741188A" w:rsidR="004214D5" w:rsidRPr="00087061" w:rsidRDefault="0042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061">
              <w:rPr>
                <w:rFonts w:ascii="Times New Roman" w:hAnsi="Times New Roman" w:cs="Times New Roman"/>
                <w:sz w:val="24"/>
                <w:szCs w:val="24"/>
              </w:rPr>
              <w:t>Îngrijirea fistulelor</w:t>
            </w:r>
          </w:p>
        </w:tc>
      </w:tr>
      <w:tr w:rsidR="004214D5" w14:paraId="10308237" w14:textId="77777777" w:rsidTr="00087061">
        <w:trPr>
          <w:trHeight w:val="194"/>
        </w:trPr>
        <w:tc>
          <w:tcPr>
            <w:tcW w:w="852" w:type="dxa"/>
          </w:tcPr>
          <w:p w14:paraId="7D89821C" w14:textId="77777777" w:rsidR="004214D5" w:rsidRPr="00087061" w:rsidRDefault="004214D5" w:rsidP="000870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9" w:type="dxa"/>
          </w:tcPr>
          <w:p w14:paraId="1F516230" w14:textId="34BEB302" w:rsidR="004214D5" w:rsidRPr="00087061" w:rsidRDefault="0042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061">
              <w:rPr>
                <w:rFonts w:ascii="Times New Roman" w:hAnsi="Times New Roman" w:cs="Times New Roman"/>
                <w:sz w:val="24"/>
                <w:szCs w:val="24"/>
              </w:rPr>
              <w:t>Îngrijirea tubului de dren şi instruirea asiguratului</w:t>
            </w:r>
          </w:p>
        </w:tc>
      </w:tr>
      <w:tr w:rsidR="004214D5" w14:paraId="2E424F18" w14:textId="77777777" w:rsidTr="00087061">
        <w:trPr>
          <w:trHeight w:val="205"/>
        </w:trPr>
        <w:tc>
          <w:tcPr>
            <w:tcW w:w="852" w:type="dxa"/>
          </w:tcPr>
          <w:p w14:paraId="300022FE" w14:textId="77777777" w:rsidR="004214D5" w:rsidRPr="00087061" w:rsidRDefault="004214D5" w:rsidP="000870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9" w:type="dxa"/>
          </w:tcPr>
          <w:p w14:paraId="104B27CB" w14:textId="6DA3D63C" w:rsidR="004214D5" w:rsidRPr="00087061" w:rsidRDefault="0042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061">
              <w:rPr>
                <w:rFonts w:ascii="Times New Roman" w:hAnsi="Times New Roman" w:cs="Times New Roman"/>
                <w:sz w:val="24"/>
                <w:szCs w:val="24"/>
              </w:rPr>
              <w:t>Îngrijirea canulei traheale şi instruirea asiguratului</w:t>
            </w:r>
          </w:p>
        </w:tc>
      </w:tr>
      <w:tr w:rsidR="004214D5" w14:paraId="36D093E5" w14:textId="77777777" w:rsidTr="00087061">
        <w:trPr>
          <w:trHeight w:val="205"/>
        </w:trPr>
        <w:tc>
          <w:tcPr>
            <w:tcW w:w="852" w:type="dxa"/>
          </w:tcPr>
          <w:p w14:paraId="40E115F9" w14:textId="77777777" w:rsidR="004214D5" w:rsidRPr="00087061" w:rsidRDefault="004214D5" w:rsidP="000870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9" w:type="dxa"/>
          </w:tcPr>
          <w:p w14:paraId="1614CB86" w14:textId="487796C6" w:rsidR="004214D5" w:rsidRPr="00087061" w:rsidRDefault="0042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061">
              <w:rPr>
                <w:rFonts w:ascii="Times New Roman" w:hAnsi="Times New Roman" w:cs="Times New Roman"/>
                <w:sz w:val="24"/>
                <w:szCs w:val="24"/>
              </w:rPr>
              <w:t>Aplicarea de ploscă, bazinet, condom urinar, mijloc ajutător pentru absorbţia urinei; este inclus şi mijlocul ajutător pentru absorbţia urinei, minim 2 mijloace ajutătoare pentru absorbţia urinei/zi.</w:t>
            </w:r>
          </w:p>
        </w:tc>
      </w:tr>
      <w:tr w:rsidR="004214D5" w14:paraId="487C61ED" w14:textId="77777777" w:rsidTr="00087061">
        <w:trPr>
          <w:trHeight w:val="194"/>
        </w:trPr>
        <w:tc>
          <w:tcPr>
            <w:tcW w:w="852" w:type="dxa"/>
          </w:tcPr>
          <w:p w14:paraId="7AC68537" w14:textId="77777777" w:rsidR="004214D5" w:rsidRPr="00087061" w:rsidRDefault="004214D5" w:rsidP="000870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9" w:type="dxa"/>
          </w:tcPr>
          <w:p w14:paraId="2CF184B2" w14:textId="3117B228" w:rsidR="004214D5" w:rsidRPr="00087061" w:rsidRDefault="0042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061">
              <w:rPr>
                <w:rFonts w:ascii="Times New Roman" w:hAnsi="Times New Roman" w:cs="Times New Roman"/>
                <w:sz w:val="24"/>
                <w:szCs w:val="24"/>
              </w:rPr>
              <w:t>Alimentaţie parenterală - alimentaţie artificială pe cateter venos central sau periferic; se acordă de către spitalele cu structuri organizate ca furnizori de îngrijiri la domiciliu autorizate să efectueze acest tip de serviciu. Serviciul nu include alimentele specifice.</w:t>
            </w:r>
          </w:p>
        </w:tc>
      </w:tr>
      <w:tr w:rsidR="004214D5" w14:paraId="4ADCA59D" w14:textId="77777777" w:rsidTr="00087061">
        <w:trPr>
          <w:trHeight w:val="205"/>
        </w:trPr>
        <w:tc>
          <w:tcPr>
            <w:tcW w:w="852" w:type="dxa"/>
          </w:tcPr>
          <w:p w14:paraId="66C5A2F4" w14:textId="77777777" w:rsidR="004214D5" w:rsidRPr="00087061" w:rsidRDefault="004214D5" w:rsidP="000870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9" w:type="dxa"/>
          </w:tcPr>
          <w:p w14:paraId="47094D05" w14:textId="52D4385E" w:rsidR="004214D5" w:rsidRPr="00087061" w:rsidRDefault="0042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061">
              <w:rPr>
                <w:rFonts w:ascii="Times New Roman" w:hAnsi="Times New Roman" w:cs="Times New Roman"/>
                <w:sz w:val="24"/>
                <w:szCs w:val="24"/>
              </w:rPr>
              <w:t>Kinetoterapie individuală - se efectuează doar de fizioterapeutul care îşi desfăşoară activitatea într-o formă legală la furnizorul de îngrijiri medicale la domiciliu</w:t>
            </w:r>
          </w:p>
        </w:tc>
      </w:tr>
      <w:tr w:rsidR="004214D5" w14:paraId="21F29C2F" w14:textId="77777777" w:rsidTr="00087061">
        <w:trPr>
          <w:trHeight w:val="194"/>
        </w:trPr>
        <w:tc>
          <w:tcPr>
            <w:tcW w:w="852" w:type="dxa"/>
          </w:tcPr>
          <w:p w14:paraId="0DCA47FD" w14:textId="77777777" w:rsidR="004214D5" w:rsidRPr="00087061" w:rsidRDefault="004214D5" w:rsidP="000870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9" w:type="dxa"/>
          </w:tcPr>
          <w:p w14:paraId="2438611F" w14:textId="1C921B73" w:rsidR="004214D5" w:rsidRPr="00087061" w:rsidRDefault="0042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061">
              <w:rPr>
                <w:rFonts w:ascii="Times New Roman" w:hAnsi="Times New Roman" w:cs="Times New Roman"/>
                <w:sz w:val="24"/>
                <w:szCs w:val="24"/>
              </w:rPr>
              <w:t>Logopedie individuală - se efectuează doar de logopedul, care îşi desfăşoară activitatea într-o formă legală la furnizorul de îngrijiri medicale la domiciliu</w:t>
            </w:r>
          </w:p>
        </w:tc>
      </w:tr>
      <w:tr w:rsidR="004214D5" w14:paraId="674FC1CD" w14:textId="77777777" w:rsidTr="00087061">
        <w:trPr>
          <w:trHeight w:val="194"/>
        </w:trPr>
        <w:tc>
          <w:tcPr>
            <w:tcW w:w="852" w:type="dxa"/>
          </w:tcPr>
          <w:p w14:paraId="735E7A35" w14:textId="77777777" w:rsidR="004214D5" w:rsidRPr="00087061" w:rsidRDefault="004214D5" w:rsidP="000870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9" w:type="dxa"/>
          </w:tcPr>
          <w:p w14:paraId="0A8339DE" w14:textId="5D133173" w:rsidR="004214D5" w:rsidRPr="00087061" w:rsidRDefault="0042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061">
              <w:rPr>
                <w:rFonts w:ascii="Times New Roman" w:hAnsi="Times New Roman" w:cs="Times New Roman"/>
                <w:sz w:val="24"/>
                <w:szCs w:val="24"/>
              </w:rPr>
              <w:t>Masajul limfedemului - se efectuează doar de fizioterapeutul care îşi desfăşoară activitatea într-o formă legală la furnizorul de îngrijiri medicale la domiciliu și atestă pregătirea profesională în drenaj limfatic manual</w:t>
            </w:r>
          </w:p>
        </w:tc>
      </w:tr>
      <w:tr w:rsidR="004214D5" w14:paraId="6F482069" w14:textId="77777777" w:rsidTr="00087061">
        <w:trPr>
          <w:trHeight w:val="194"/>
        </w:trPr>
        <w:tc>
          <w:tcPr>
            <w:tcW w:w="852" w:type="dxa"/>
          </w:tcPr>
          <w:p w14:paraId="0619D9C1" w14:textId="77777777" w:rsidR="004214D5" w:rsidRPr="00087061" w:rsidRDefault="004214D5" w:rsidP="000870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9" w:type="dxa"/>
          </w:tcPr>
          <w:p w14:paraId="28C38167" w14:textId="40C1841F" w:rsidR="004214D5" w:rsidRPr="00087061" w:rsidRDefault="0042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061">
              <w:rPr>
                <w:rFonts w:ascii="Times New Roman" w:hAnsi="Times New Roman" w:cs="Times New Roman"/>
                <w:sz w:val="24"/>
                <w:szCs w:val="24"/>
              </w:rPr>
              <w:t>Evaluarea manuală a fecaloamelor</w:t>
            </w:r>
          </w:p>
        </w:tc>
      </w:tr>
      <w:tr w:rsidR="004214D5" w14:paraId="54A47524" w14:textId="77777777" w:rsidTr="00087061">
        <w:trPr>
          <w:trHeight w:val="194"/>
        </w:trPr>
        <w:tc>
          <w:tcPr>
            <w:tcW w:w="852" w:type="dxa"/>
          </w:tcPr>
          <w:p w14:paraId="69CB117D" w14:textId="77777777" w:rsidR="004214D5" w:rsidRPr="00087061" w:rsidRDefault="004214D5" w:rsidP="000870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9" w:type="dxa"/>
          </w:tcPr>
          <w:p w14:paraId="2E6ADCC6" w14:textId="410CC31C" w:rsidR="004214D5" w:rsidRPr="00087061" w:rsidRDefault="0042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061">
              <w:rPr>
                <w:rFonts w:ascii="Times New Roman" w:hAnsi="Times New Roman" w:cs="Times New Roman"/>
                <w:sz w:val="24"/>
                <w:szCs w:val="24"/>
              </w:rPr>
              <w:t>Recoltarea produselor biologice, cu respectarea Normelor tehnice privind gestionarea deşeurilor rezultate din activităţi medicale şi a Metodologiei de culegere a datelor pentru baza naţională de date privind deşeurile rezultate din activităţi medicale aprobate prin Ordinul MS nr. 1226/2012 (sânge, urină, materii fecale);</w:t>
            </w:r>
          </w:p>
        </w:tc>
      </w:tr>
    </w:tbl>
    <w:p w14:paraId="380BC6E9" w14:textId="77777777" w:rsidR="004214D5" w:rsidRDefault="004214D5"/>
    <w:sectPr w:rsidR="004214D5" w:rsidSect="00087061">
      <w:pgSz w:w="11906" w:h="16838" w:code="9"/>
      <w:pgMar w:top="720" w:right="432" w:bottom="432" w:left="1440" w:header="562" w:footer="27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1713"/>
    <w:multiLevelType w:val="hybridMultilevel"/>
    <w:tmpl w:val="EC1A4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0D"/>
    <w:rsid w:val="00087061"/>
    <w:rsid w:val="0018460D"/>
    <w:rsid w:val="002B20FA"/>
    <w:rsid w:val="003B6040"/>
    <w:rsid w:val="004214D5"/>
    <w:rsid w:val="008C1EC6"/>
    <w:rsid w:val="00AE4813"/>
    <w:rsid w:val="00CE1AA2"/>
    <w:rsid w:val="00DE567E"/>
    <w:rsid w:val="00EC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31B7A"/>
  <w15:chartTrackingRefBased/>
  <w15:docId w15:val="{A455199B-5318-48EF-835B-F1D186DF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1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7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MOVILEANU</dc:creator>
  <cp:keywords/>
  <dc:description/>
  <cp:lastModifiedBy>Usrâer</cp:lastModifiedBy>
  <cp:revision>2</cp:revision>
  <dcterms:created xsi:type="dcterms:W3CDTF">2024-08-29T05:43:00Z</dcterms:created>
  <dcterms:modified xsi:type="dcterms:W3CDTF">2024-08-29T05:43:00Z</dcterms:modified>
</cp:coreProperties>
</file>